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EC2" w:rsidRPr="004C5434" w:rsidRDefault="005B7EC2" w:rsidP="005B7EC2">
      <w:pPr>
        <w:pStyle w:val="a3"/>
        <w:tabs>
          <w:tab w:val="left" w:pos="720"/>
        </w:tabs>
        <w:contextualSpacing/>
        <w:jc w:val="center"/>
        <w:rPr>
          <w:szCs w:val="28"/>
        </w:rPr>
      </w:pPr>
      <w:r w:rsidRPr="004C5434">
        <w:rPr>
          <w:szCs w:val="28"/>
        </w:rPr>
        <w:t>УСЛОВНЫЕ ОБОЗНАЧЕНИЯ</w:t>
      </w:r>
    </w:p>
    <w:p w:rsidR="005B7EC2" w:rsidRPr="004C5434" w:rsidRDefault="005B7EC2" w:rsidP="005B7EC2">
      <w:pPr>
        <w:contextualSpacing/>
        <w:jc w:val="both"/>
        <w:rPr>
          <w:sz w:val="28"/>
          <w:szCs w:val="28"/>
        </w:rPr>
      </w:pPr>
    </w:p>
    <w:p w:rsidR="005B7EC2" w:rsidRPr="004C5434" w:rsidRDefault="005B7EC2" w:rsidP="005B7EC2">
      <w:pPr>
        <w:contextualSpacing/>
        <w:jc w:val="center"/>
        <w:rPr>
          <w:sz w:val="28"/>
          <w:szCs w:val="28"/>
        </w:rPr>
      </w:pPr>
      <w:r w:rsidRPr="004C5434">
        <w:rPr>
          <w:b/>
          <w:bCs/>
          <w:sz w:val="28"/>
          <w:szCs w:val="28"/>
        </w:rPr>
        <w:t>4.1 Классификация микросхем</w:t>
      </w:r>
    </w:p>
    <w:p w:rsidR="005B7EC2" w:rsidRPr="004C5434" w:rsidRDefault="005B7EC2" w:rsidP="005B7EC2">
      <w:pPr>
        <w:contextualSpacing/>
        <w:rPr>
          <w:b/>
          <w:bCs/>
          <w:sz w:val="28"/>
          <w:szCs w:val="28"/>
        </w:rPr>
      </w:pPr>
    </w:p>
    <w:p w:rsidR="005B7EC2" w:rsidRPr="004C5434" w:rsidRDefault="005B7EC2" w:rsidP="005B7EC2">
      <w:pPr>
        <w:ind w:firstLine="708"/>
        <w:contextualSpacing/>
        <w:rPr>
          <w:sz w:val="28"/>
          <w:szCs w:val="28"/>
        </w:rPr>
      </w:pPr>
      <w:r w:rsidRPr="004C5434">
        <w:rPr>
          <w:sz w:val="28"/>
          <w:szCs w:val="28"/>
        </w:rPr>
        <w:t>Промышленностью выпускаются микросхемы в зависимости от технологии изготовления:</w:t>
      </w:r>
    </w:p>
    <w:p w:rsidR="005B7EC2" w:rsidRPr="004C5434" w:rsidRDefault="005B7EC2" w:rsidP="005B7EC2">
      <w:pPr>
        <w:ind w:firstLine="1069"/>
        <w:contextualSpacing/>
        <w:rPr>
          <w:sz w:val="28"/>
          <w:szCs w:val="28"/>
        </w:rPr>
      </w:pPr>
      <w:r w:rsidRPr="004C5434">
        <w:rPr>
          <w:sz w:val="28"/>
          <w:szCs w:val="28"/>
        </w:rPr>
        <w:t>- полупроводниковые;</w:t>
      </w:r>
    </w:p>
    <w:p w:rsidR="005B7EC2" w:rsidRPr="004C5434" w:rsidRDefault="005B7EC2" w:rsidP="005B7EC2">
      <w:pPr>
        <w:ind w:firstLine="1069"/>
        <w:contextualSpacing/>
        <w:rPr>
          <w:sz w:val="28"/>
          <w:szCs w:val="28"/>
        </w:rPr>
      </w:pPr>
      <w:r w:rsidRPr="004C5434">
        <w:rPr>
          <w:sz w:val="28"/>
          <w:szCs w:val="28"/>
        </w:rPr>
        <w:t>- пленочные;</w:t>
      </w:r>
    </w:p>
    <w:p w:rsidR="005B7EC2" w:rsidRPr="004C5434" w:rsidRDefault="005B7EC2" w:rsidP="005B7EC2">
      <w:pPr>
        <w:ind w:firstLine="1069"/>
        <w:contextualSpacing/>
        <w:rPr>
          <w:sz w:val="28"/>
          <w:szCs w:val="28"/>
        </w:rPr>
      </w:pPr>
      <w:r w:rsidRPr="004C5434">
        <w:rPr>
          <w:sz w:val="28"/>
          <w:szCs w:val="28"/>
        </w:rPr>
        <w:t>- гибридные;</w:t>
      </w:r>
    </w:p>
    <w:p w:rsidR="005B7EC2" w:rsidRPr="004C5434" w:rsidRDefault="005B7EC2" w:rsidP="005B7EC2">
      <w:pPr>
        <w:ind w:firstLine="1069"/>
        <w:contextualSpacing/>
        <w:rPr>
          <w:sz w:val="28"/>
          <w:szCs w:val="28"/>
        </w:rPr>
      </w:pPr>
      <w:r w:rsidRPr="004C5434">
        <w:rPr>
          <w:sz w:val="28"/>
          <w:szCs w:val="28"/>
        </w:rPr>
        <w:t>- совмещенные.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По функциональному назначению микросхемы делятся на аналоговые и цифровые.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По степени интеграции микросхемы различают:</w:t>
      </w:r>
    </w:p>
    <w:p w:rsidR="005B7EC2" w:rsidRPr="004C5434" w:rsidRDefault="005B7EC2" w:rsidP="005B7EC2">
      <w:pPr>
        <w:ind w:firstLine="1069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- интегральные схемы (ИС);</w:t>
      </w:r>
    </w:p>
    <w:p w:rsidR="005B7EC2" w:rsidRPr="004C5434" w:rsidRDefault="005B7EC2" w:rsidP="005B7EC2">
      <w:pPr>
        <w:ind w:firstLine="1069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- интегральные схемы средней степени интеграции (СИС);</w:t>
      </w:r>
    </w:p>
    <w:p w:rsidR="005B7EC2" w:rsidRPr="004C5434" w:rsidRDefault="005B7EC2" w:rsidP="005B7EC2">
      <w:pPr>
        <w:ind w:firstLine="1069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- интегральные схемы большой степени интеграции (БИС);</w:t>
      </w:r>
    </w:p>
    <w:p w:rsidR="005B7EC2" w:rsidRPr="004C5434" w:rsidRDefault="005B7EC2" w:rsidP="005B7EC2">
      <w:pPr>
        <w:ind w:firstLine="1069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- интегральные схемы сверхбольшой степени интеграции СБИС).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Большинство микросхем объединены в серии. Серию стремятся разрабатывать так, чтобы микросхемы выполнялись по единой технологии. Серия включает ряд микросхем, согласованных по напряжению источников питания, уровням входных и выходных сигналов, входных и выходных сопротивлений. И конструктивно-технологическим особенностям.</w:t>
      </w:r>
    </w:p>
    <w:p w:rsidR="005B7EC2" w:rsidRPr="004C5434" w:rsidRDefault="005B7EC2" w:rsidP="005B7EC2">
      <w:pPr>
        <w:ind w:firstLine="705"/>
        <w:contextualSpacing/>
        <w:jc w:val="center"/>
        <w:rPr>
          <w:b/>
          <w:bCs/>
          <w:sz w:val="28"/>
          <w:szCs w:val="28"/>
        </w:rPr>
      </w:pPr>
    </w:p>
    <w:p w:rsidR="005B7EC2" w:rsidRPr="004C5434" w:rsidRDefault="005B7EC2" w:rsidP="005B7EC2">
      <w:pPr>
        <w:ind w:firstLine="705"/>
        <w:contextualSpacing/>
        <w:jc w:val="center"/>
        <w:rPr>
          <w:b/>
          <w:bCs/>
          <w:sz w:val="28"/>
          <w:szCs w:val="28"/>
        </w:rPr>
      </w:pPr>
      <w:r w:rsidRPr="004C5434">
        <w:rPr>
          <w:b/>
          <w:bCs/>
          <w:sz w:val="28"/>
          <w:szCs w:val="28"/>
        </w:rPr>
        <w:t>4.2 Система условных обозначений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Стандартом установлена система условных обозначений микросхем. В применяемой системе обозначений микросхемы делятся по конструктивно-технологическому исполнению на три группы:</w:t>
      </w:r>
    </w:p>
    <w:p w:rsidR="004C5434" w:rsidRPr="004C5434" w:rsidRDefault="004C5434" w:rsidP="004C5434">
      <w:pPr>
        <w:rPr>
          <w:sz w:val="28"/>
          <w:szCs w:val="28"/>
        </w:rPr>
      </w:pPr>
      <w:r w:rsidRPr="004C5434">
        <w:rPr>
          <w:bCs/>
          <w:color w:val="000000"/>
          <w:sz w:val="28"/>
          <w:szCs w:val="28"/>
        </w:rPr>
        <w:t>XX  X</w:t>
      </w:r>
      <w:r w:rsidRPr="004C5434">
        <w:rPr>
          <w:b/>
          <w:bCs/>
          <w:color w:val="000000"/>
          <w:sz w:val="28"/>
          <w:szCs w:val="28"/>
        </w:rPr>
        <w:t>  </w:t>
      </w:r>
      <w:proofErr w:type="spellStart"/>
      <w:r w:rsidRPr="004C5434">
        <w:rPr>
          <w:b/>
          <w:bCs/>
          <w:color w:val="000000"/>
          <w:sz w:val="28"/>
          <w:szCs w:val="28"/>
        </w:rPr>
        <w:t>X</w:t>
      </w:r>
      <w:proofErr w:type="spellEnd"/>
      <w:r w:rsidRPr="004C5434">
        <w:rPr>
          <w:b/>
          <w:bCs/>
          <w:color w:val="000000"/>
          <w:sz w:val="28"/>
          <w:szCs w:val="28"/>
        </w:rPr>
        <w:t>  </w:t>
      </w:r>
      <w:r w:rsidRPr="004C5434">
        <w:rPr>
          <w:bCs/>
          <w:color w:val="000000"/>
          <w:sz w:val="28"/>
          <w:szCs w:val="28"/>
        </w:rPr>
        <w:t>XXX  XX  </w:t>
      </w:r>
      <w:proofErr w:type="spellStart"/>
      <w:r w:rsidRPr="004C5434">
        <w:rPr>
          <w:bCs/>
          <w:color w:val="000000"/>
          <w:sz w:val="28"/>
          <w:szCs w:val="28"/>
        </w:rPr>
        <w:t>XX</w:t>
      </w:r>
      <w:proofErr w:type="spellEnd"/>
      <w:r w:rsidRPr="004C5434">
        <w:rPr>
          <w:bCs/>
          <w:color w:val="000000"/>
          <w:sz w:val="28"/>
          <w:szCs w:val="28"/>
        </w:rPr>
        <w:t>  X </w:t>
      </w:r>
    </w:p>
    <w:p w:rsidR="004C5434" w:rsidRPr="004C5434" w:rsidRDefault="004C5434" w:rsidP="005B7EC2">
      <w:pPr>
        <w:ind w:firstLine="705"/>
        <w:contextualSpacing/>
        <w:jc w:val="both"/>
        <w:rPr>
          <w:sz w:val="28"/>
          <w:szCs w:val="28"/>
        </w:rPr>
      </w:pPr>
    </w:p>
    <w:p w:rsidR="005B7EC2" w:rsidRPr="004C5434" w:rsidRDefault="005B7EC2" w:rsidP="005B7EC2">
      <w:pPr>
        <w:ind w:left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1) 1,5,6,7 – полупроводниковые монолитные;</w:t>
      </w:r>
    </w:p>
    <w:p w:rsidR="005B7EC2" w:rsidRPr="004C5434" w:rsidRDefault="005B7EC2" w:rsidP="005B7EC2">
      <w:pPr>
        <w:ind w:left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2) 2,4,8 – гибридные;</w:t>
      </w:r>
    </w:p>
    <w:p w:rsidR="005B7EC2" w:rsidRPr="004C5434" w:rsidRDefault="005B7EC2" w:rsidP="005B7EC2">
      <w:pPr>
        <w:ind w:left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3) 3 – прочие (пленочные и др.).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Условное обозначение серии микросхем состоит из двух элементов: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 xml:space="preserve">- </w:t>
      </w:r>
      <w:proofErr w:type="gramStart"/>
      <w:r w:rsidRPr="004C5434">
        <w:rPr>
          <w:sz w:val="28"/>
          <w:szCs w:val="28"/>
        </w:rPr>
        <w:t>первый:  цифра</w:t>
      </w:r>
      <w:proofErr w:type="gramEnd"/>
      <w:r w:rsidRPr="004C5434">
        <w:rPr>
          <w:sz w:val="28"/>
          <w:szCs w:val="28"/>
        </w:rPr>
        <w:t>, обозначающая конструктивно-технологическую группу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- второй: двухзначное (или трехзначное) число, указывающее порядковый номер разработки.</w:t>
      </w:r>
    </w:p>
    <w:p w:rsidR="004C5434" w:rsidRPr="004C5434" w:rsidRDefault="004C5434" w:rsidP="004C5434">
      <w:pPr>
        <w:rPr>
          <w:sz w:val="28"/>
          <w:szCs w:val="28"/>
        </w:rPr>
      </w:pPr>
      <w:r w:rsidRPr="004C5434">
        <w:rPr>
          <w:bCs/>
          <w:color w:val="000000"/>
          <w:sz w:val="28"/>
          <w:szCs w:val="28"/>
        </w:rPr>
        <w:t>XX  X  </w:t>
      </w:r>
      <w:proofErr w:type="spellStart"/>
      <w:r w:rsidRPr="004C5434">
        <w:rPr>
          <w:bCs/>
          <w:color w:val="000000"/>
          <w:sz w:val="28"/>
          <w:szCs w:val="28"/>
        </w:rPr>
        <w:t>X</w:t>
      </w:r>
      <w:proofErr w:type="spellEnd"/>
      <w:r w:rsidRPr="004C5434">
        <w:rPr>
          <w:b/>
          <w:bCs/>
          <w:color w:val="000000"/>
          <w:sz w:val="28"/>
          <w:szCs w:val="28"/>
        </w:rPr>
        <w:t>  XXX  </w:t>
      </w:r>
      <w:r w:rsidRPr="004C5434">
        <w:rPr>
          <w:bCs/>
          <w:color w:val="000000"/>
          <w:sz w:val="28"/>
          <w:szCs w:val="28"/>
        </w:rPr>
        <w:t>XX  </w:t>
      </w:r>
      <w:proofErr w:type="spellStart"/>
      <w:r w:rsidRPr="004C5434">
        <w:rPr>
          <w:bCs/>
          <w:color w:val="000000"/>
          <w:sz w:val="28"/>
          <w:szCs w:val="28"/>
        </w:rPr>
        <w:t>XX</w:t>
      </w:r>
      <w:proofErr w:type="spellEnd"/>
      <w:r w:rsidRPr="004C5434">
        <w:rPr>
          <w:bCs/>
          <w:color w:val="000000"/>
          <w:sz w:val="28"/>
          <w:szCs w:val="28"/>
        </w:rPr>
        <w:t>  X </w:t>
      </w:r>
    </w:p>
    <w:p w:rsidR="004C5434" w:rsidRPr="004C5434" w:rsidRDefault="004C5434" w:rsidP="005B7EC2">
      <w:pPr>
        <w:ind w:firstLine="705"/>
        <w:contextualSpacing/>
        <w:jc w:val="both"/>
        <w:rPr>
          <w:sz w:val="28"/>
          <w:szCs w:val="28"/>
        </w:rPr>
      </w:pPr>
    </w:p>
    <w:p w:rsidR="004C5434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 xml:space="preserve">Буквы, стоящие в начале условного обозначения микросхемы (их может и не быть) характеризуют условия ее приемки на заводе изготовителе: К, КМ, КН, КР, КА. Буква К означает микросхемы широкого применения. </w:t>
      </w:r>
    </w:p>
    <w:p w:rsidR="004C5434" w:rsidRPr="004C5434" w:rsidRDefault="004C5434" w:rsidP="004C5434">
      <w:pPr>
        <w:rPr>
          <w:sz w:val="28"/>
          <w:szCs w:val="28"/>
        </w:rPr>
      </w:pPr>
      <w:r w:rsidRPr="004C5434">
        <w:rPr>
          <w:sz w:val="28"/>
          <w:szCs w:val="28"/>
        </w:rPr>
        <w:t>Вариант применения:</w:t>
      </w:r>
      <w:r w:rsidRPr="004C5434">
        <w:rPr>
          <w:b/>
          <w:bCs/>
          <w:color w:val="000000"/>
          <w:sz w:val="28"/>
          <w:szCs w:val="28"/>
        </w:rPr>
        <w:br/>
        <w:t>XX  </w:t>
      </w:r>
      <w:r w:rsidRPr="004C5434">
        <w:rPr>
          <w:bCs/>
          <w:color w:val="000000"/>
          <w:sz w:val="28"/>
          <w:szCs w:val="28"/>
        </w:rPr>
        <w:t>X  </w:t>
      </w:r>
      <w:proofErr w:type="spellStart"/>
      <w:r w:rsidRPr="004C5434">
        <w:rPr>
          <w:bCs/>
          <w:color w:val="000000"/>
          <w:sz w:val="28"/>
          <w:szCs w:val="28"/>
        </w:rPr>
        <w:t>X</w:t>
      </w:r>
      <w:proofErr w:type="spellEnd"/>
      <w:r w:rsidRPr="004C5434">
        <w:rPr>
          <w:bCs/>
          <w:color w:val="000000"/>
          <w:sz w:val="28"/>
          <w:szCs w:val="28"/>
        </w:rPr>
        <w:t>  XXX  XX  </w:t>
      </w:r>
      <w:proofErr w:type="spellStart"/>
      <w:r w:rsidRPr="004C5434">
        <w:rPr>
          <w:bCs/>
          <w:color w:val="000000"/>
          <w:sz w:val="28"/>
          <w:szCs w:val="28"/>
        </w:rPr>
        <w:t>XX</w:t>
      </w:r>
      <w:proofErr w:type="spellEnd"/>
      <w:r w:rsidRPr="004C5434">
        <w:rPr>
          <w:bCs/>
          <w:color w:val="000000"/>
          <w:sz w:val="28"/>
          <w:szCs w:val="28"/>
        </w:rPr>
        <w:t>  X 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lastRenderedPageBreak/>
        <w:t>Вторая буква характеризует материал и тип корпуса:</w:t>
      </w:r>
    </w:p>
    <w:p w:rsidR="004C5434" w:rsidRPr="004C5434" w:rsidRDefault="004C5434" w:rsidP="004C5434">
      <w:pPr>
        <w:rPr>
          <w:bCs/>
          <w:color w:val="000000"/>
          <w:sz w:val="28"/>
          <w:szCs w:val="28"/>
        </w:rPr>
      </w:pPr>
    </w:p>
    <w:p w:rsidR="004C5434" w:rsidRPr="004C5434" w:rsidRDefault="004C5434" w:rsidP="004C5434">
      <w:pPr>
        <w:rPr>
          <w:sz w:val="28"/>
          <w:szCs w:val="28"/>
        </w:rPr>
      </w:pPr>
      <w:r w:rsidRPr="004C5434">
        <w:rPr>
          <w:bCs/>
          <w:color w:val="000000"/>
          <w:sz w:val="28"/>
          <w:szCs w:val="28"/>
        </w:rPr>
        <w:t>XX</w:t>
      </w:r>
      <w:r w:rsidRPr="004C5434">
        <w:rPr>
          <w:b/>
          <w:bCs/>
          <w:color w:val="000000"/>
          <w:sz w:val="28"/>
          <w:szCs w:val="28"/>
        </w:rPr>
        <w:t>  X  </w:t>
      </w:r>
      <w:proofErr w:type="spellStart"/>
      <w:r w:rsidRPr="004C5434">
        <w:rPr>
          <w:bCs/>
          <w:color w:val="000000"/>
          <w:sz w:val="28"/>
          <w:szCs w:val="28"/>
        </w:rPr>
        <w:t>X</w:t>
      </w:r>
      <w:proofErr w:type="spellEnd"/>
      <w:r w:rsidRPr="004C5434">
        <w:rPr>
          <w:bCs/>
          <w:color w:val="000000"/>
          <w:sz w:val="28"/>
          <w:szCs w:val="28"/>
        </w:rPr>
        <w:t>  XXX  XX  </w:t>
      </w:r>
      <w:proofErr w:type="spellStart"/>
      <w:r w:rsidRPr="004C5434">
        <w:rPr>
          <w:bCs/>
          <w:color w:val="000000"/>
          <w:sz w:val="28"/>
          <w:szCs w:val="28"/>
        </w:rPr>
        <w:t>XX</w:t>
      </w:r>
      <w:proofErr w:type="spellEnd"/>
      <w:r w:rsidRPr="004C5434">
        <w:rPr>
          <w:bCs/>
          <w:color w:val="000000"/>
          <w:sz w:val="28"/>
          <w:szCs w:val="28"/>
        </w:rPr>
        <w:t>  X 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Р – пластмассовый корпус типа ДИП;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А – пластмассовый планарный корпус;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М – металлокерамический корпус типа ДИП;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 xml:space="preserve">Е – </w:t>
      </w:r>
      <w:proofErr w:type="spellStart"/>
      <w:r w:rsidRPr="004C5434">
        <w:rPr>
          <w:sz w:val="28"/>
          <w:szCs w:val="28"/>
        </w:rPr>
        <w:t>металлополимерный</w:t>
      </w:r>
      <w:proofErr w:type="spellEnd"/>
      <w:r w:rsidRPr="004C5434">
        <w:rPr>
          <w:sz w:val="28"/>
          <w:szCs w:val="28"/>
        </w:rPr>
        <w:t xml:space="preserve"> корпус типа ДИП;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С – стеклокерамический корпус типа ДИП;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И – стеклокерамический планарный корпус;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 xml:space="preserve">Н – керамический </w:t>
      </w:r>
      <w:proofErr w:type="spellStart"/>
      <w:r w:rsidRPr="004C5434">
        <w:rPr>
          <w:sz w:val="28"/>
          <w:szCs w:val="28"/>
        </w:rPr>
        <w:t>безвыводной</w:t>
      </w:r>
      <w:proofErr w:type="spellEnd"/>
      <w:r w:rsidRPr="004C5434">
        <w:rPr>
          <w:sz w:val="28"/>
          <w:szCs w:val="28"/>
        </w:rPr>
        <w:t xml:space="preserve"> корпус;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 xml:space="preserve">Б – </w:t>
      </w:r>
      <w:proofErr w:type="spellStart"/>
      <w:r w:rsidRPr="004C5434">
        <w:rPr>
          <w:sz w:val="28"/>
          <w:szCs w:val="28"/>
        </w:rPr>
        <w:t>бескорпусный</w:t>
      </w:r>
      <w:proofErr w:type="spellEnd"/>
      <w:r w:rsidRPr="004C5434">
        <w:rPr>
          <w:sz w:val="28"/>
          <w:szCs w:val="28"/>
        </w:rPr>
        <w:t xml:space="preserve"> вариант.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По характеру выполняемых функций микросхемы подразделяются на подгруппы, а подгруппы на виды. Например, подгруппа «Схемы цифровых устройств» включает: регистры, сумматоры, счетчики импульсов, дешифраторы и др. Обозначения подгрупп и видов стандартизированы. В таблице 4.1 приведена неполная классификация видов микросхем.</w:t>
      </w:r>
    </w:p>
    <w:p w:rsidR="004C5434" w:rsidRPr="004C5434" w:rsidRDefault="004C5434" w:rsidP="004C5434">
      <w:pPr>
        <w:rPr>
          <w:sz w:val="28"/>
          <w:szCs w:val="28"/>
        </w:rPr>
      </w:pPr>
      <w:r w:rsidRPr="004C5434">
        <w:rPr>
          <w:bCs/>
          <w:color w:val="000000"/>
          <w:sz w:val="28"/>
          <w:szCs w:val="28"/>
        </w:rPr>
        <w:t>XX  X  </w:t>
      </w:r>
      <w:proofErr w:type="spellStart"/>
      <w:r w:rsidRPr="004C5434">
        <w:rPr>
          <w:bCs/>
          <w:color w:val="000000"/>
          <w:sz w:val="28"/>
          <w:szCs w:val="28"/>
        </w:rPr>
        <w:t>X</w:t>
      </w:r>
      <w:proofErr w:type="spellEnd"/>
      <w:r w:rsidRPr="004C5434">
        <w:rPr>
          <w:bCs/>
          <w:color w:val="000000"/>
          <w:sz w:val="28"/>
          <w:szCs w:val="28"/>
        </w:rPr>
        <w:t>  XXX</w:t>
      </w:r>
      <w:r w:rsidRPr="004C5434">
        <w:rPr>
          <w:b/>
          <w:bCs/>
          <w:color w:val="000000"/>
          <w:sz w:val="28"/>
          <w:szCs w:val="28"/>
        </w:rPr>
        <w:t>  XX  </w:t>
      </w:r>
      <w:proofErr w:type="spellStart"/>
      <w:r w:rsidRPr="004C5434">
        <w:rPr>
          <w:bCs/>
          <w:color w:val="000000"/>
          <w:sz w:val="28"/>
          <w:szCs w:val="28"/>
        </w:rPr>
        <w:t>XX</w:t>
      </w:r>
      <w:proofErr w:type="spellEnd"/>
      <w:r w:rsidRPr="004C5434">
        <w:rPr>
          <w:bCs/>
          <w:color w:val="000000"/>
          <w:sz w:val="28"/>
          <w:szCs w:val="28"/>
        </w:rPr>
        <w:t>  X</w:t>
      </w:r>
      <w:r w:rsidRPr="004C5434">
        <w:rPr>
          <w:b/>
          <w:bCs/>
          <w:color w:val="000000"/>
          <w:sz w:val="28"/>
          <w:szCs w:val="28"/>
        </w:rPr>
        <w:t> </w:t>
      </w:r>
    </w:p>
    <w:p w:rsidR="005B7EC2" w:rsidRPr="004C5434" w:rsidRDefault="005B7EC2" w:rsidP="004C5434">
      <w:pPr>
        <w:contextualSpacing/>
        <w:jc w:val="both"/>
        <w:rPr>
          <w:sz w:val="28"/>
          <w:szCs w:val="28"/>
        </w:rPr>
      </w:pP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Таблица 4.1 – Условные обозначения микросхем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20"/>
        <w:gridCol w:w="4711"/>
      </w:tblGrid>
      <w:tr w:rsidR="005B7EC2" w:rsidRPr="004C5434" w:rsidTr="00E26EBC">
        <w:tc>
          <w:tcPr>
            <w:tcW w:w="4677" w:type="dxa"/>
            <w:vAlign w:val="center"/>
          </w:tcPr>
          <w:p w:rsidR="005B7EC2" w:rsidRPr="004C5434" w:rsidRDefault="005B7EC2" w:rsidP="00E26EB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4C5434">
              <w:rPr>
                <w:b/>
                <w:sz w:val="28"/>
                <w:szCs w:val="28"/>
              </w:rPr>
              <w:t>Подгруппа и вид микросхемы по функциональному назначению</w:t>
            </w:r>
          </w:p>
        </w:tc>
        <w:tc>
          <w:tcPr>
            <w:tcW w:w="4962" w:type="dxa"/>
            <w:vAlign w:val="center"/>
          </w:tcPr>
          <w:p w:rsidR="005B7EC2" w:rsidRPr="004C5434" w:rsidRDefault="005B7EC2" w:rsidP="00E26EB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4C5434">
              <w:rPr>
                <w:b/>
                <w:sz w:val="28"/>
                <w:szCs w:val="28"/>
              </w:rPr>
              <w:t>Обозначение</w:t>
            </w:r>
          </w:p>
        </w:tc>
      </w:tr>
      <w:tr w:rsidR="005B7EC2" w:rsidRPr="004C5434" w:rsidTr="00E26EBC">
        <w:trPr>
          <w:trHeight w:val="779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Формирователи: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импульсов прямоугольной формы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прочие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АГ</w:t>
            </w:r>
          </w:p>
          <w:p w:rsidR="005B7EC2" w:rsidRPr="004C5434" w:rsidRDefault="005B7EC2" w:rsidP="00E26EBC">
            <w:pPr>
              <w:pStyle w:val="2"/>
              <w:contextualSpacing/>
              <w:rPr>
                <w:szCs w:val="28"/>
              </w:rPr>
            </w:pPr>
            <w:r w:rsidRPr="004C5434">
              <w:rPr>
                <w:szCs w:val="28"/>
              </w:rPr>
              <w:t>АП</w:t>
            </w:r>
          </w:p>
        </w:tc>
      </w:tr>
      <w:tr w:rsidR="005B7EC2" w:rsidRPr="004C5434" w:rsidTr="00E26EBC">
        <w:trPr>
          <w:trHeight w:val="1078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Схемы вычислительных средств: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контроллера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микропроцессоры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специализированные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ВВ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ВМ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ВЖ</w:t>
            </w:r>
          </w:p>
        </w:tc>
      </w:tr>
      <w:tr w:rsidR="005B7EC2" w:rsidRPr="004C5434" w:rsidTr="00E26EBC">
        <w:trPr>
          <w:trHeight w:val="789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Генераторы: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прямоугольных импульсов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гармонических сигналов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pStyle w:val="2"/>
              <w:contextualSpacing/>
              <w:rPr>
                <w:szCs w:val="28"/>
              </w:rPr>
            </w:pPr>
            <w:r w:rsidRPr="004C5434">
              <w:rPr>
                <w:szCs w:val="28"/>
              </w:rPr>
              <w:t>ГГ</w:t>
            </w:r>
          </w:p>
          <w:p w:rsidR="005B7EC2" w:rsidRPr="004C5434" w:rsidRDefault="005B7EC2" w:rsidP="00E26EBC">
            <w:pPr>
              <w:pStyle w:val="2"/>
              <w:contextualSpacing/>
              <w:rPr>
                <w:szCs w:val="28"/>
              </w:rPr>
            </w:pPr>
            <w:r w:rsidRPr="004C5434">
              <w:rPr>
                <w:szCs w:val="28"/>
              </w:rPr>
              <w:t>ГС</w:t>
            </w:r>
          </w:p>
        </w:tc>
      </w:tr>
      <w:tr w:rsidR="005B7EC2" w:rsidRPr="004C5434" w:rsidTr="00E26EBC">
        <w:trPr>
          <w:trHeight w:val="975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Детекторы: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амплитудные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фазовые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pStyle w:val="2"/>
              <w:contextualSpacing/>
              <w:rPr>
                <w:szCs w:val="28"/>
              </w:rPr>
            </w:pPr>
            <w:r w:rsidRPr="004C5434">
              <w:rPr>
                <w:szCs w:val="28"/>
              </w:rPr>
              <w:t>ДА</w:t>
            </w:r>
          </w:p>
          <w:p w:rsidR="005B7EC2" w:rsidRPr="004C5434" w:rsidRDefault="005B7EC2" w:rsidP="00E26EBC">
            <w:pPr>
              <w:pStyle w:val="2"/>
              <w:contextualSpacing/>
              <w:rPr>
                <w:szCs w:val="28"/>
              </w:rPr>
            </w:pPr>
            <w:r w:rsidRPr="004C5434">
              <w:rPr>
                <w:szCs w:val="28"/>
              </w:rPr>
              <w:t>ДФ</w:t>
            </w:r>
          </w:p>
        </w:tc>
      </w:tr>
      <w:tr w:rsidR="005B7EC2" w:rsidRPr="004C5434" w:rsidTr="00E26EBC">
        <w:trPr>
          <w:trHeight w:val="1440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Схемы источников вторичного электропитания: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 xml:space="preserve">- выпрямители 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стабилизаторы напряжения импульсные</w:t>
            </w:r>
          </w:p>
          <w:p w:rsidR="005B7EC2" w:rsidRPr="004C5434" w:rsidRDefault="005B7EC2" w:rsidP="00E26EBC">
            <w:pPr>
              <w:pStyle w:val="a3"/>
              <w:contextualSpacing/>
              <w:rPr>
                <w:szCs w:val="28"/>
              </w:rPr>
            </w:pPr>
            <w:r w:rsidRPr="004C5434">
              <w:rPr>
                <w:szCs w:val="28"/>
              </w:rPr>
              <w:t>- стабилизаторы напряжения непрерывные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pStyle w:val="2"/>
              <w:contextualSpacing/>
              <w:rPr>
                <w:szCs w:val="28"/>
              </w:rPr>
            </w:pPr>
            <w:r w:rsidRPr="004C5434">
              <w:rPr>
                <w:szCs w:val="28"/>
              </w:rPr>
              <w:t>ЕВ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ЕК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ЕН</w:t>
            </w:r>
          </w:p>
        </w:tc>
      </w:tr>
      <w:tr w:rsidR="005B7EC2" w:rsidRPr="004C5434" w:rsidTr="00E26EBC">
        <w:trPr>
          <w:trHeight w:val="2781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lastRenderedPageBreak/>
              <w:t>Схемы цифровых устройств: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АЛУ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шифраторы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дешифраторы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счетчики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комбинированные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полусумматоры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сумматоры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прочие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регистры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ИА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ИВ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ИД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ИЕ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ИК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ИЛ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ИМ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ЛП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ИР</w:t>
            </w:r>
          </w:p>
        </w:tc>
      </w:tr>
      <w:tr w:rsidR="005B7EC2" w:rsidRPr="004C5434" w:rsidTr="00E26EBC">
        <w:trPr>
          <w:trHeight w:val="837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Коммутаторы и ключи: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напряжения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прочие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КН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КП</w:t>
            </w:r>
          </w:p>
        </w:tc>
      </w:tr>
      <w:tr w:rsidR="005B7EC2" w:rsidRPr="004C5434" w:rsidTr="00E26EBC">
        <w:trPr>
          <w:trHeight w:val="1374"/>
        </w:trPr>
        <w:tc>
          <w:tcPr>
            <w:tcW w:w="4677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Логические элементы: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И-НЕ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ИЛИ-НЕ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И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расширители</w:t>
            </w:r>
          </w:p>
        </w:tc>
        <w:tc>
          <w:tcPr>
            <w:tcW w:w="4962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ЛА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ЛЕ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ЛИ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ЛД</w:t>
            </w:r>
          </w:p>
        </w:tc>
      </w:tr>
    </w:tbl>
    <w:p w:rsidR="005B7EC2" w:rsidRPr="004C5434" w:rsidRDefault="005B7EC2" w:rsidP="005B7EC2">
      <w:pPr>
        <w:rPr>
          <w:sz w:val="28"/>
          <w:szCs w:val="28"/>
        </w:rPr>
      </w:pPr>
    </w:p>
    <w:p w:rsidR="005B7EC2" w:rsidRPr="004C5434" w:rsidRDefault="005B7EC2" w:rsidP="005B7EC2">
      <w:pPr>
        <w:ind w:firstLine="708"/>
        <w:rPr>
          <w:sz w:val="28"/>
          <w:szCs w:val="28"/>
        </w:rPr>
      </w:pPr>
      <w:r w:rsidRPr="004C5434">
        <w:rPr>
          <w:sz w:val="28"/>
          <w:szCs w:val="28"/>
        </w:rPr>
        <w:t>Продолжение таблицы 4.1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51"/>
        <w:gridCol w:w="4680"/>
      </w:tblGrid>
      <w:tr w:rsidR="005B7EC2" w:rsidRPr="004C5434" w:rsidTr="004C5434">
        <w:trPr>
          <w:trHeight w:val="840"/>
        </w:trPr>
        <w:tc>
          <w:tcPr>
            <w:tcW w:w="4551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Модуляторы: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амплитудные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прочие</w:t>
            </w:r>
          </w:p>
        </w:tc>
        <w:tc>
          <w:tcPr>
            <w:tcW w:w="4680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МА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МП</w:t>
            </w:r>
          </w:p>
        </w:tc>
      </w:tr>
      <w:tr w:rsidR="005B7EC2" w:rsidRPr="004C5434" w:rsidTr="004C5434">
        <w:trPr>
          <w:trHeight w:val="1286"/>
        </w:trPr>
        <w:tc>
          <w:tcPr>
            <w:tcW w:w="4551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Преобразователи: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цифро-аналоговые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аналого-цифровые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 xml:space="preserve">- код – код </w:t>
            </w:r>
          </w:p>
        </w:tc>
        <w:tc>
          <w:tcPr>
            <w:tcW w:w="4680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ПА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ПВ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ПР</w:t>
            </w:r>
          </w:p>
        </w:tc>
      </w:tr>
      <w:tr w:rsidR="005B7EC2" w:rsidRPr="004C5434" w:rsidTr="004C5434">
        <w:trPr>
          <w:trHeight w:val="1215"/>
        </w:trPr>
        <w:tc>
          <w:tcPr>
            <w:tcW w:w="4551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Схемы запоминающих устройств: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ПЗУ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ОЗУ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ПЗУ с УФ стиранием</w:t>
            </w:r>
          </w:p>
        </w:tc>
        <w:tc>
          <w:tcPr>
            <w:tcW w:w="4680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РЕ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РУ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РФ</w:t>
            </w:r>
          </w:p>
        </w:tc>
      </w:tr>
      <w:tr w:rsidR="005B7EC2" w:rsidRPr="004C5434" w:rsidTr="004C5434">
        <w:trPr>
          <w:trHeight w:val="209"/>
        </w:trPr>
        <w:tc>
          <w:tcPr>
            <w:tcW w:w="4551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Схемы сравнения по напряжению</w:t>
            </w:r>
          </w:p>
        </w:tc>
        <w:tc>
          <w:tcPr>
            <w:tcW w:w="4680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СА</w:t>
            </w:r>
          </w:p>
        </w:tc>
      </w:tr>
      <w:tr w:rsidR="005B7EC2" w:rsidRPr="004C5434" w:rsidTr="004C5434">
        <w:trPr>
          <w:trHeight w:val="1482"/>
        </w:trPr>
        <w:tc>
          <w:tcPr>
            <w:tcW w:w="4551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Триггеры: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 xml:space="preserve">- </w:t>
            </w:r>
            <w:r w:rsidRPr="004C5434">
              <w:rPr>
                <w:sz w:val="28"/>
                <w:szCs w:val="28"/>
                <w:lang w:val="en-US"/>
              </w:rPr>
              <w:t>JK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 xml:space="preserve">- </w:t>
            </w:r>
            <w:r w:rsidRPr="004C5434">
              <w:rPr>
                <w:sz w:val="28"/>
                <w:szCs w:val="28"/>
                <w:lang w:val="en-US"/>
              </w:rPr>
              <w:t>D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 xml:space="preserve">- </w:t>
            </w:r>
            <w:r w:rsidRPr="004C5434">
              <w:rPr>
                <w:sz w:val="28"/>
                <w:szCs w:val="28"/>
                <w:lang w:val="en-US"/>
              </w:rPr>
              <w:t>RS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 xml:space="preserve">- </w:t>
            </w:r>
            <w:r w:rsidRPr="004C5434">
              <w:rPr>
                <w:sz w:val="28"/>
                <w:szCs w:val="28"/>
                <w:lang w:val="en-US"/>
              </w:rPr>
              <w:t>T</w:t>
            </w:r>
          </w:p>
        </w:tc>
        <w:tc>
          <w:tcPr>
            <w:tcW w:w="4680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ТВ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ТМ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ТР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ТТ</w:t>
            </w:r>
          </w:p>
        </w:tc>
      </w:tr>
      <w:tr w:rsidR="005B7EC2" w:rsidRPr="004C5434" w:rsidTr="004C5434">
        <w:trPr>
          <w:trHeight w:val="1530"/>
        </w:trPr>
        <w:tc>
          <w:tcPr>
            <w:tcW w:w="4551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Усилители: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операционные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импульсных сигналов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низкой частоты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высокой частоты</w:t>
            </w:r>
          </w:p>
        </w:tc>
        <w:tc>
          <w:tcPr>
            <w:tcW w:w="4680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УД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УИ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УН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УВ</w:t>
            </w:r>
          </w:p>
        </w:tc>
      </w:tr>
      <w:tr w:rsidR="005B7EC2" w:rsidRPr="004C5434" w:rsidTr="004C5434">
        <w:trPr>
          <w:trHeight w:val="1408"/>
        </w:trPr>
        <w:tc>
          <w:tcPr>
            <w:tcW w:w="4551" w:type="dxa"/>
          </w:tcPr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lastRenderedPageBreak/>
              <w:t>Многофункциональные: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аналоговые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цифровые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комбинированные</w:t>
            </w:r>
          </w:p>
          <w:p w:rsidR="005B7EC2" w:rsidRPr="004C5434" w:rsidRDefault="005B7EC2" w:rsidP="00E26EBC">
            <w:pPr>
              <w:contextualSpacing/>
              <w:jc w:val="both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- прочие</w:t>
            </w:r>
          </w:p>
        </w:tc>
        <w:tc>
          <w:tcPr>
            <w:tcW w:w="4680" w:type="dxa"/>
          </w:tcPr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ХА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ХЛ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ХК</w:t>
            </w:r>
          </w:p>
          <w:p w:rsidR="005B7EC2" w:rsidRPr="004C5434" w:rsidRDefault="005B7EC2" w:rsidP="00E26EBC">
            <w:pPr>
              <w:contextualSpacing/>
              <w:jc w:val="center"/>
              <w:rPr>
                <w:sz w:val="28"/>
                <w:szCs w:val="28"/>
              </w:rPr>
            </w:pPr>
            <w:r w:rsidRPr="004C5434">
              <w:rPr>
                <w:sz w:val="28"/>
                <w:szCs w:val="28"/>
              </w:rPr>
              <w:t>ХП</w:t>
            </w:r>
          </w:p>
        </w:tc>
      </w:tr>
    </w:tbl>
    <w:p w:rsidR="00843A1E" w:rsidRPr="004C5434" w:rsidRDefault="004C5434" w:rsidP="004C5434">
      <w:pPr>
        <w:rPr>
          <w:sz w:val="28"/>
          <w:szCs w:val="28"/>
        </w:rPr>
      </w:pPr>
      <w:r w:rsidRPr="004C5434">
        <w:rPr>
          <w:b/>
          <w:bCs/>
          <w:color w:val="000000"/>
          <w:sz w:val="28"/>
          <w:szCs w:val="28"/>
        </w:rPr>
        <w:t>Порядковый номер разработки:</w:t>
      </w:r>
    </w:p>
    <w:p w:rsidR="004C5434" w:rsidRPr="004C5434" w:rsidRDefault="004C5434" w:rsidP="004C5434">
      <w:pPr>
        <w:rPr>
          <w:sz w:val="28"/>
          <w:szCs w:val="28"/>
        </w:rPr>
      </w:pPr>
      <w:bookmarkStart w:id="0" w:name="_GoBack"/>
      <w:bookmarkEnd w:id="0"/>
      <w:r w:rsidRPr="004C5434">
        <w:rPr>
          <w:sz w:val="28"/>
          <w:szCs w:val="28"/>
        </w:rPr>
        <w:t xml:space="preserve"> </w:t>
      </w:r>
      <w:r w:rsidRPr="004C5434">
        <w:rPr>
          <w:bCs/>
          <w:color w:val="000000"/>
          <w:sz w:val="28"/>
          <w:szCs w:val="28"/>
        </w:rPr>
        <w:t>XX  X  </w:t>
      </w:r>
      <w:proofErr w:type="spellStart"/>
      <w:r w:rsidRPr="004C5434">
        <w:rPr>
          <w:bCs/>
          <w:color w:val="000000"/>
          <w:sz w:val="28"/>
          <w:szCs w:val="28"/>
        </w:rPr>
        <w:t>X</w:t>
      </w:r>
      <w:proofErr w:type="spellEnd"/>
      <w:r w:rsidRPr="004C5434">
        <w:rPr>
          <w:bCs/>
          <w:color w:val="000000"/>
          <w:sz w:val="28"/>
          <w:szCs w:val="28"/>
        </w:rPr>
        <w:t>  XXX  XX</w:t>
      </w:r>
      <w:r w:rsidRPr="004C5434">
        <w:rPr>
          <w:b/>
          <w:bCs/>
          <w:color w:val="000000"/>
          <w:sz w:val="28"/>
          <w:szCs w:val="28"/>
        </w:rPr>
        <w:t>  </w:t>
      </w:r>
      <w:proofErr w:type="spellStart"/>
      <w:r w:rsidRPr="004C5434">
        <w:rPr>
          <w:b/>
          <w:bCs/>
          <w:color w:val="000000"/>
          <w:sz w:val="28"/>
          <w:szCs w:val="28"/>
        </w:rPr>
        <w:t>XX</w:t>
      </w:r>
      <w:proofErr w:type="spellEnd"/>
      <w:r w:rsidRPr="004C5434">
        <w:rPr>
          <w:b/>
          <w:bCs/>
          <w:color w:val="000000"/>
          <w:sz w:val="28"/>
          <w:szCs w:val="28"/>
        </w:rPr>
        <w:t> </w:t>
      </w:r>
      <w:r w:rsidRPr="004C5434">
        <w:rPr>
          <w:bCs/>
          <w:color w:val="000000"/>
          <w:sz w:val="28"/>
          <w:szCs w:val="28"/>
        </w:rPr>
        <w:t> X</w:t>
      </w:r>
      <w:r w:rsidRPr="004C5434">
        <w:rPr>
          <w:b/>
          <w:bCs/>
          <w:color w:val="000000"/>
          <w:sz w:val="28"/>
          <w:szCs w:val="28"/>
        </w:rPr>
        <w:t> </w:t>
      </w:r>
    </w:p>
    <w:p w:rsidR="004C5434" w:rsidRPr="004C5434" w:rsidRDefault="004C5434" w:rsidP="004C5434">
      <w:pPr>
        <w:rPr>
          <w:sz w:val="28"/>
          <w:szCs w:val="28"/>
        </w:rPr>
      </w:pPr>
      <w:r w:rsidRPr="004C5434">
        <w:rPr>
          <w:sz w:val="28"/>
          <w:szCs w:val="28"/>
        </w:rPr>
        <w:t xml:space="preserve"> </w:t>
      </w:r>
      <w:r w:rsidRPr="004C5434">
        <w:rPr>
          <w:color w:val="000000"/>
          <w:sz w:val="28"/>
          <w:szCs w:val="28"/>
        </w:rPr>
        <w:t>Возможно обозначение одной цифрой.</w:t>
      </w:r>
      <w:r w:rsidRPr="004C5434">
        <w:rPr>
          <w:color w:val="000000"/>
          <w:sz w:val="28"/>
          <w:szCs w:val="28"/>
        </w:rPr>
        <w:br/>
      </w:r>
      <w:r w:rsidRPr="004C5434">
        <w:rPr>
          <w:b/>
          <w:bCs/>
          <w:color w:val="000000"/>
          <w:sz w:val="28"/>
          <w:szCs w:val="28"/>
        </w:rPr>
        <w:t>Различия в электрических параметрах (А-Я):</w:t>
      </w:r>
      <w:r w:rsidRPr="004C5434">
        <w:rPr>
          <w:b/>
          <w:bCs/>
          <w:color w:val="000000"/>
          <w:sz w:val="28"/>
          <w:szCs w:val="28"/>
        </w:rPr>
        <w:br/>
      </w:r>
      <w:r w:rsidRPr="004C5434">
        <w:rPr>
          <w:bCs/>
          <w:color w:val="000000"/>
          <w:sz w:val="28"/>
          <w:szCs w:val="28"/>
        </w:rPr>
        <w:t>XX  X  </w:t>
      </w:r>
      <w:proofErr w:type="spellStart"/>
      <w:r w:rsidRPr="004C5434">
        <w:rPr>
          <w:bCs/>
          <w:color w:val="000000"/>
          <w:sz w:val="28"/>
          <w:szCs w:val="28"/>
        </w:rPr>
        <w:t>X</w:t>
      </w:r>
      <w:proofErr w:type="spellEnd"/>
      <w:r w:rsidRPr="004C5434">
        <w:rPr>
          <w:bCs/>
          <w:color w:val="000000"/>
          <w:sz w:val="28"/>
          <w:szCs w:val="28"/>
        </w:rPr>
        <w:t>  XXX  XX  </w:t>
      </w:r>
      <w:proofErr w:type="spellStart"/>
      <w:r w:rsidRPr="004C5434">
        <w:rPr>
          <w:bCs/>
          <w:color w:val="000000"/>
          <w:sz w:val="28"/>
          <w:szCs w:val="28"/>
        </w:rPr>
        <w:t>XX</w:t>
      </w:r>
      <w:proofErr w:type="spellEnd"/>
      <w:r w:rsidRPr="004C5434">
        <w:rPr>
          <w:b/>
          <w:bCs/>
          <w:color w:val="000000"/>
          <w:sz w:val="28"/>
          <w:szCs w:val="28"/>
        </w:rPr>
        <w:t>  X </w:t>
      </w:r>
    </w:p>
    <w:p w:rsidR="00843A1E" w:rsidRPr="004C5434" w:rsidRDefault="00843A1E" w:rsidP="005B7EC2">
      <w:pPr>
        <w:ind w:firstLine="705"/>
        <w:contextualSpacing/>
        <w:jc w:val="both"/>
        <w:rPr>
          <w:b/>
          <w:i/>
          <w:sz w:val="28"/>
          <w:szCs w:val="28"/>
        </w:rPr>
      </w:pPr>
    </w:p>
    <w:p w:rsidR="00843A1E" w:rsidRPr="004C5434" w:rsidRDefault="00843A1E" w:rsidP="005B7EC2">
      <w:pPr>
        <w:ind w:firstLine="705"/>
        <w:contextualSpacing/>
        <w:jc w:val="both"/>
        <w:rPr>
          <w:b/>
          <w:i/>
          <w:sz w:val="28"/>
          <w:szCs w:val="28"/>
        </w:rPr>
      </w:pP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b/>
          <w:i/>
          <w:sz w:val="28"/>
          <w:szCs w:val="28"/>
        </w:rPr>
        <w:t>Пример</w:t>
      </w:r>
      <w:r w:rsidRPr="004C5434">
        <w:rPr>
          <w:sz w:val="28"/>
          <w:szCs w:val="28"/>
        </w:rPr>
        <w:t xml:space="preserve"> </w:t>
      </w:r>
      <w:r w:rsidRPr="004C5434">
        <w:rPr>
          <w:b/>
          <w:i/>
          <w:sz w:val="28"/>
          <w:szCs w:val="28"/>
        </w:rPr>
        <w:t>4.1.</w:t>
      </w:r>
      <w:r w:rsidRPr="004C5434">
        <w:rPr>
          <w:sz w:val="28"/>
          <w:szCs w:val="28"/>
        </w:rPr>
        <w:t xml:space="preserve"> Расшифровать обозначение микросхемы К555ИЕ10.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b/>
          <w:i/>
          <w:sz w:val="28"/>
          <w:szCs w:val="28"/>
        </w:rPr>
        <w:t xml:space="preserve">Решение: </w:t>
      </w:r>
      <w:r w:rsidRPr="004C5434">
        <w:rPr>
          <w:sz w:val="28"/>
          <w:szCs w:val="28"/>
        </w:rPr>
        <w:t>К – Условия заводской приемки (микросхема широкого применения);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5 – группа по конструктивно-технологическому исполнению (полупроводниковая, монолитная);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55 – порядковый номер данной серии;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И – подгруппа (схемы цифровых устройств);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Е – вид микросхемы;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  <w:r w:rsidRPr="004C5434">
        <w:rPr>
          <w:sz w:val="28"/>
          <w:szCs w:val="28"/>
        </w:rPr>
        <w:t>10 – условный номер разработки в данной серии.</w:t>
      </w:r>
    </w:p>
    <w:p w:rsidR="005B7EC2" w:rsidRPr="004C5434" w:rsidRDefault="005B7EC2" w:rsidP="005B7EC2">
      <w:pPr>
        <w:ind w:firstLine="705"/>
        <w:contextualSpacing/>
        <w:jc w:val="both"/>
        <w:rPr>
          <w:sz w:val="28"/>
          <w:szCs w:val="28"/>
        </w:rPr>
      </w:pPr>
    </w:p>
    <w:sectPr w:rsidR="005B7EC2" w:rsidRPr="004C5434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EC2"/>
    <w:rsid w:val="00024566"/>
    <w:rsid w:val="00230E63"/>
    <w:rsid w:val="004C5434"/>
    <w:rsid w:val="005B7EC2"/>
    <w:rsid w:val="006701F3"/>
    <w:rsid w:val="00843A1E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9E7618"/>
  <w14:defaultImageDpi w14:val="32767"/>
  <w15:chartTrackingRefBased/>
  <w15:docId w15:val="{2FCFA694-9831-6342-B468-BAE55DCC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B7EC2"/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5B7EC2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B7EC2"/>
    <w:rPr>
      <w:rFonts w:ascii="Times New Roman" w:eastAsia="Times New Roman" w:hAnsi="Times New Roman" w:cs="Times New Roman"/>
      <w:sz w:val="28"/>
      <w:lang w:eastAsia="ru-RU"/>
    </w:rPr>
  </w:style>
  <w:style w:type="paragraph" w:styleId="a3">
    <w:name w:val="Body Text"/>
    <w:basedOn w:val="a"/>
    <w:link w:val="a4"/>
    <w:rsid w:val="005B7EC2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B7EC2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pple-converted-space">
    <w:name w:val="apple-converted-space"/>
    <w:basedOn w:val="a0"/>
    <w:rsid w:val="004C5434"/>
  </w:style>
  <w:style w:type="character" w:styleId="a5">
    <w:name w:val="Emphasis"/>
    <w:basedOn w:val="a0"/>
    <w:uiPriority w:val="20"/>
    <w:qFormat/>
    <w:rsid w:val="004C54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2020-09-17T16:59:00Z</dcterms:created>
  <dcterms:modified xsi:type="dcterms:W3CDTF">2020-09-21T07:29:00Z</dcterms:modified>
</cp:coreProperties>
</file>